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Georgia" w:cs="Georgia" w:eastAsia="Georgia" w:hAnsi="Georgia"/>
          <w:b w:val="1"/>
          <w:color w:val="c27ba0"/>
          <w:sz w:val="48"/>
          <w:szCs w:val="48"/>
        </w:rPr>
      </w:pPr>
      <w:r w:rsidDel="00000000" w:rsidR="00000000" w:rsidRPr="00000000">
        <w:rPr>
          <w:rFonts w:ascii="Georgia" w:cs="Georgia" w:eastAsia="Georgia" w:hAnsi="Georgia"/>
          <w:b w:val="1"/>
          <w:color w:val="c27ba0"/>
          <w:sz w:val="48"/>
          <w:szCs w:val="48"/>
          <w:rtl w:val="0"/>
        </w:rPr>
        <w:t xml:space="preserve">Mary Morgan Collier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(706) 612-5555 |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jdrfmmc@gmail.com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 | she/her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Height: 5’2” | Hair: Dark brown | Eyes: Brown 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left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left"/>
        <w:rPr>
          <w:rFonts w:ascii="Georgia" w:cs="Georgia" w:eastAsia="Georgia" w:hAnsi="Georgia"/>
          <w:b w:val="1"/>
          <w:color w:val="c27ba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color w:val="c27ba0"/>
          <w:sz w:val="28"/>
          <w:szCs w:val="28"/>
          <w:rtl w:val="0"/>
        </w:rPr>
        <w:t xml:space="preserve">Performance Credits</w:t>
      </w:r>
    </w:p>
    <w:p w:rsidR="00000000" w:rsidDel="00000000" w:rsidP="00000000" w:rsidRDefault="00000000" w:rsidRPr="00000000" w14:paraId="00000007">
      <w:pPr>
        <w:spacing w:line="240" w:lineRule="auto"/>
        <w:jc w:val="left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80"/>
        <w:gridCol w:w="2085"/>
        <w:gridCol w:w="2955"/>
        <w:gridCol w:w="2880"/>
        <w:tblGridChange w:id="0">
          <w:tblGrid>
            <w:gridCol w:w="2880"/>
            <w:gridCol w:w="2085"/>
            <w:gridCol w:w="2955"/>
            <w:gridCol w:w="2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Show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Role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Venue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Director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Grease</w:t>
            </w:r>
          </w:p>
        </w:tc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Rizzo</w:t>
            </w:r>
          </w:p>
        </w:tc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Broadway Arts Center</w:t>
            </w:r>
          </w:p>
        </w:tc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Jennifer Dolezal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Puffs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Susie/Others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Campus Black Box Theatre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Erden Mohl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A Serious Person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Woman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Campus Black Box Theatre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Iona Holder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Ride the Cyclone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Karnak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Russell Auditorium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Iona Holder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Clown Bar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Twinkles/Popo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Campus Black Box Theatre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Zachary Kingsley</w:t>
            </w:r>
          </w:p>
        </w:tc>
      </w:tr>
    </w:tbl>
    <w:p w:rsidR="00000000" w:rsidDel="00000000" w:rsidP="00000000" w:rsidRDefault="00000000" w:rsidRPr="00000000" w14:paraId="00000020">
      <w:pPr>
        <w:spacing w:line="240" w:lineRule="auto"/>
        <w:jc w:val="left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left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Georgia" w:cs="Georgia" w:eastAsia="Georgia" w:hAnsi="Georgia"/>
          <w:b w:val="1"/>
          <w:color w:val="c27ba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color w:val="c27ba0"/>
          <w:sz w:val="28"/>
          <w:szCs w:val="28"/>
          <w:rtl w:val="0"/>
        </w:rPr>
        <w:t xml:space="preserve">Film Credits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40"/>
        <w:gridCol w:w="1965"/>
        <w:gridCol w:w="2955"/>
        <w:gridCol w:w="3240"/>
        <w:tblGridChange w:id="0">
          <w:tblGrid>
            <w:gridCol w:w="2640"/>
            <w:gridCol w:w="1965"/>
            <w:gridCol w:w="2955"/>
            <w:gridCol w:w="3240"/>
          </w:tblGrid>
        </w:tblGridChange>
      </w:tblGrid>
      <w:tr>
        <w:trPr>
          <w:cantSplit w:val="0"/>
          <w:trHeight w:val="497.695312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Show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Role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Location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Director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Giving Voice</w:t>
            </w:r>
          </w:p>
        </w:tc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Mary Morgan</w:t>
            </w:r>
          </w:p>
        </w:tc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Milledgeville, GA</w:t>
            </w:r>
          </w:p>
        </w:tc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Dr. Karen Berman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Con[Zoomed]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Tara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Milledgeville, GA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Dr. Caleen Sinnette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Overtones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Hetty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Milledgeville, GA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Frances Smith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About What Matters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Dogged Woman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Milledgeville, GA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Erden Mohl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Days Go By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Thursday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Milledgeville, GA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Shelby Smith</w:t>
            </w:r>
          </w:p>
        </w:tc>
      </w:tr>
    </w:tbl>
    <w:p w:rsidR="00000000" w:rsidDel="00000000" w:rsidP="00000000" w:rsidRDefault="00000000" w:rsidRPr="00000000" w14:paraId="0000003C">
      <w:pPr>
        <w:spacing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left"/>
        <w:rPr>
          <w:rFonts w:ascii="Georgia" w:cs="Georgia" w:eastAsia="Georgia" w:hAnsi="Georgia"/>
          <w:b w:val="1"/>
          <w:color w:val="c27ba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color w:val="c27ba0"/>
          <w:sz w:val="28"/>
          <w:szCs w:val="28"/>
          <w:rtl w:val="0"/>
        </w:rPr>
        <w:t xml:space="preserve">Training:</w:t>
      </w:r>
    </w:p>
    <w:p w:rsidR="00000000" w:rsidDel="00000000" w:rsidP="00000000" w:rsidRDefault="00000000" w:rsidRPr="00000000" w14:paraId="0000003E">
      <w:pPr>
        <w:spacing w:line="24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Governor’s Honors Program Theatre Certificate: Amy Lucas </w:t>
      </w:r>
    </w:p>
    <w:p w:rsidR="00000000" w:rsidDel="00000000" w:rsidP="00000000" w:rsidRDefault="00000000" w:rsidRPr="00000000" w14:paraId="0000003F">
      <w:pPr>
        <w:spacing w:line="24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Voice Lessons: Wendy Oesterle - 4 years </w:t>
      </w:r>
    </w:p>
    <w:p w:rsidR="00000000" w:rsidDel="00000000" w:rsidP="00000000" w:rsidRDefault="00000000" w:rsidRPr="00000000" w14:paraId="00000040">
      <w:pPr>
        <w:spacing w:line="24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Acting lessons: Tammy Higgenbotham </w:t>
      </w:r>
    </w:p>
    <w:p w:rsidR="00000000" w:rsidDel="00000000" w:rsidP="00000000" w:rsidRDefault="00000000" w:rsidRPr="00000000" w14:paraId="00000041">
      <w:pPr>
        <w:spacing w:line="24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Acting I: Karen Berman - Fall 2020 </w:t>
      </w:r>
    </w:p>
    <w:p w:rsidR="00000000" w:rsidDel="00000000" w:rsidP="00000000" w:rsidRDefault="00000000" w:rsidRPr="00000000" w14:paraId="00000042">
      <w:pPr>
        <w:spacing w:line="24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Acting II: Valeka Holt - Fall 2021 </w:t>
      </w:r>
    </w:p>
    <w:p w:rsidR="00000000" w:rsidDel="00000000" w:rsidP="00000000" w:rsidRDefault="00000000" w:rsidRPr="00000000" w14:paraId="00000043">
      <w:pPr>
        <w:spacing w:line="24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jc w:val="left"/>
        <w:rPr>
          <w:rFonts w:ascii="Georgia" w:cs="Georgia" w:eastAsia="Georgia" w:hAnsi="Georgia"/>
          <w:b w:val="1"/>
          <w:color w:val="c27ba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color w:val="c27ba0"/>
          <w:sz w:val="28"/>
          <w:szCs w:val="28"/>
          <w:rtl w:val="0"/>
        </w:rPr>
        <w:t xml:space="preserve">Awards, Nominations, and Honors: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Kennedy Center American College Theater Festival Irene Ryan Performance Nominee (Medea)</w:t>
      </w:r>
    </w:p>
    <w:p w:rsidR="00000000" w:rsidDel="00000000" w:rsidP="00000000" w:rsidRDefault="00000000" w:rsidRPr="00000000" w14:paraId="00000046">
      <w:pPr>
        <w:spacing w:line="240" w:lineRule="auto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Kennedy Center American College Theater Festival Irene Ryan Performance Nominee (Ride the Cyclone)</w:t>
      </w:r>
    </w:p>
    <w:p w:rsidR="00000000" w:rsidDel="00000000" w:rsidP="00000000" w:rsidRDefault="00000000" w:rsidRPr="00000000" w14:paraId="00000047">
      <w:pPr>
        <w:spacing w:line="24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Cannes World Film Festival: Best Social Justice Feature (Giving Voice) </w:t>
      </w:r>
    </w:p>
    <w:p w:rsidR="00000000" w:rsidDel="00000000" w:rsidP="00000000" w:rsidRDefault="00000000" w:rsidRPr="00000000" w14:paraId="00000048">
      <w:pPr>
        <w:spacing w:line="24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Cannes World Film Festival: Best Human Rights Film (Giving Voice) </w:t>
      </w:r>
    </w:p>
    <w:p w:rsidR="00000000" w:rsidDel="00000000" w:rsidP="00000000" w:rsidRDefault="00000000" w:rsidRPr="00000000" w14:paraId="00000049">
      <w:pPr>
        <w:spacing w:line="24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Cannes World Film Festival: Best Cause-Driven Film (Giving Voice) </w:t>
      </w:r>
    </w:p>
    <w:p w:rsidR="00000000" w:rsidDel="00000000" w:rsidP="00000000" w:rsidRDefault="00000000" w:rsidRPr="00000000" w14:paraId="0000004A">
      <w:pPr>
        <w:spacing w:line="24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Gene and Imelda Bell Scholarship Recipient </w:t>
      </w:r>
    </w:p>
    <w:p w:rsidR="00000000" w:rsidDel="00000000" w:rsidP="00000000" w:rsidRDefault="00000000" w:rsidRPr="00000000" w14:paraId="0000004B">
      <w:pPr>
        <w:spacing w:line="24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ThesCon Closing Number Qualifier </w:t>
      </w:r>
    </w:p>
    <w:p w:rsidR="00000000" w:rsidDel="00000000" w:rsidP="00000000" w:rsidRDefault="00000000" w:rsidRPr="00000000" w14:paraId="0000004C">
      <w:pPr>
        <w:spacing w:line="24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jc w:val="left"/>
        <w:rPr>
          <w:rFonts w:ascii="Georgia" w:cs="Georgia" w:eastAsia="Georgia" w:hAnsi="Georgia"/>
          <w:b w:val="1"/>
          <w:color w:val="c27ba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color w:val="c27ba0"/>
          <w:sz w:val="28"/>
          <w:szCs w:val="28"/>
          <w:rtl w:val="0"/>
        </w:rPr>
        <w:t xml:space="preserve">Special Skills:</w:t>
      </w:r>
    </w:p>
    <w:p w:rsidR="00000000" w:rsidDel="00000000" w:rsidP="00000000" w:rsidRDefault="00000000" w:rsidRPr="00000000" w14:paraId="0000004E">
      <w:pPr>
        <w:spacing w:line="24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Singing (Alto), Dialects (British, Southern), Comedy: Sketch, Improv; </w:t>
      </w:r>
    </w:p>
    <w:p w:rsidR="00000000" w:rsidDel="00000000" w:rsidP="00000000" w:rsidRDefault="00000000" w:rsidRPr="00000000" w14:paraId="0000004F">
      <w:pPr>
        <w:spacing w:line="240" w:lineRule="auto"/>
        <w:jc w:val="left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Playwright, Director; Beginner’s banjo, beginner’s clarinet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